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zh-CN"/>
        </w:rPr>
      </w:pPr>
      <w:r>
        <w:rPr>
          <w:rFonts w:hint="eastAsia"/>
          <w:sz w:val="24"/>
          <w:szCs w:val="24"/>
          <w:lang w:val="en-US" w:eastAsia="zh-CN"/>
        </w:rPr>
        <w:t>附件5:</w:t>
      </w:r>
    </w:p>
    <w:p>
      <w:pPr>
        <w:rPr>
          <w:rFonts w:hint="eastAsia"/>
          <w:lang w:val="en-US" w:eastAsia="zh-CN"/>
        </w:rPr>
      </w:pPr>
      <w:r>
        <w:rPr>
          <w:rFonts w:hint="eastAsia"/>
          <w:lang w:val="en-US" w:eastAsia="zh-CN"/>
        </w:rPr>
        <w:t xml:space="preserve"> </w:t>
      </w:r>
    </w:p>
    <w:p>
      <w:pPr>
        <w:jc w:val="center"/>
        <w:rPr>
          <w:rFonts w:hint="eastAsia"/>
          <w:lang w:val="en-US" w:eastAsia="zh-CN"/>
        </w:rPr>
      </w:pPr>
      <w:r>
        <w:rPr>
          <w:rFonts w:hint="eastAsia"/>
          <w:b/>
          <w:bCs/>
          <w:sz w:val="28"/>
          <w:szCs w:val="28"/>
          <w:lang w:val="en-US" w:eastAsia="zh-CN"/>
        </w:rPr>
        <w:t>二级学院（部门）审核权限安排表</w:t>
      </w:r>
    </w:p>
    <w:p>
      <w:pPr>
        <w:rPr>
          <w:rFonts w:hint="eastAsia"/>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172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（学院）部门</w:t>
            </w:r>
          </w:p>
        </w:tc>
        <w:tc>
          <w:tcPr>
            <w:tcW w:w="6650"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172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一级审核人员</w:t>
            </w:r>
          </w:p>
        </w:tc>
        <w:tc>
          <w:tcPr>
            <w:tcW w:w="6650" w:type="dxa"/>
            <w:vAlign w:val="center"/>
          </w:tcPr>
          <w:p>
            <w:pPr>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 w:hRule="atLeast"/>
        </w:trPr>
        <w:tc>
          <w:tcPr>
            <w:tcW w:w="172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二级审核人员</w:t>
            </w:r>
          </w:p>
        </w:tc>
        <w:tc>
          <w:tcPr>
            <w:tcW w:w="6650" w:type="dxa"/>
            <w:vAlign w:val="center"/>
          </w:tcPr>
          <w:p>
            <w:pPr>
              <w:jc w:val="center"/>
              <w:rPr>
                <w:rFonts w:hint="default"/>
                <w:sz w:val="24"/>
                <w:szCs w:val="24"/>
                <w:vertAlign w:val="baseline"/>
                <w:lang w:val="en-US" w:eastAsia="zh-CN"/>
              </w:rPr>
            </w:pPr>
          </w:p>
        </w:tc>
      </w:tr>
    </w:tbl>
    <w:p>
      <w:pPr>
        <w:rPr>
          <w:rFonts w:hint="default"/>
          <w:lang w:val="en-US" w:eastAsia="zh-CN"/>
        </w:rPr>
      </w:pPr>
    </w:p>
    <w:p>
      <w:pPr>
        <w:rPr>
          <w:rFonts w:hint="eastAsia"/>
          <w:lang w:val="en-US" w:eastAsia="zh-CN"/>
        </w:rPr>
      </w:pPr>
      <w:r>
        <w:rPr>
          <w:rFonts w:hint="eastAsia"/>
          <w:b/>
          <w:bCs/>
          <w:lang w:val="en-US" w:eastAsia="zh-CN"/>
        </w:rPr>
        <w:t>填表说明</w:t>
      </w:r>
      <w:r>
        <w:rPr>
          <w:rFonts w:hint="eastAsia"/>
          <w:lang w:val="en-US" w:eastAsia="zh-CN"/>
        </w:rPr>
        <w:t>：</w:t>
      </w:r>
    </w:p>
    <w:p>
      <w:pPr>
        <w:numPr>
          <w:ilvl w:val="0"/>
          <w:numId w:val="1"/>
        </w:numPr>
        <w:rPr>
          <w:rFonts w:hint="default"/>
          <w:lang w:val="en-US" w:eastAsia="zh-CN"/>
        </w:rPr>
      </w:pPr>
      <w:r>
        <w:rPr>
          <w:rFonts w:hint="default"/>
          <w:lang w:val="en-US" w:eastAsia="zh-CN"/>
        </w:rPr>
        <w:t>二级学院科研人员较多，建议设置二级审核权限。其中，一级审核面向各专业教师，建议由专业主任、科研秘书担任；二级审核由院长、科研副院长（助理）担任，审核一级审核人员提交的数据。</w:t>
      </w:r>
    </w:p>
    <w:p>
      <w:pPr>
        <w:numPr>
          <w:ilvl w:val="0"/>
          <w:numId w:val="1"/>
        </w:numPr>
        <w:rPr>
          <w:rFonts w:hint="default"/>
          <w:lang w:val="en-US" w:eastAsia="zh-CN"/>
        </w:rPr>
      </w:pPr>
      <w:r>
        <w:rPr>
          <w:rFonts w:hint="default"/>
          <w:lang w:val="en-US" w:eastAsia="zh-CN"/>
        </w:rPr>
        <w:t>职能部门科研人员相对较少，建议设置一级审核权限，由分管科研工作的领导</w:t>
      </w:r>
      <w:r>
        <w:rPr>
          <w:rFonts w:hint="eastAsia"/>
          <w:lang w:val="en-US" w:eastAsia="zh-CN"/>
        </w:rPr>
        <w:t>担任</w:t>
      </w:r>
      <w:r>
        <w:rPr>
          <w:rFonts w:hint="default"/>
          <w:lang w:val="en-US" w:eastAsia="zh-CN"/>
        </w:rPr>
        <w:t>。</w:t>
      </w:r>
    </w:p>
    <w:p>
      <w:pPr>
        <w:numPr>
          <w:ilvl w:val="0"/>
          <w:numId w:val="1"/>
        </w:numPr>
        <w:rPr>
          <w:rFonts w:hint="default"/>
          <w:highlight w:val="none"/>
          <w:lang w:val="en-US" w:eastAsia="zh-CN"/>
        </w:rPr>
      </w:pPr>
      <w:r>
        <w:rPr>
          <w:rFonts w:hint="eastAsia"/>
          <w:highlight w:val="none"/>
          <w:lang w:val="en-US" w:eastAsia="zh-CN"/>
        </w:rPr>
        <w:t>若同一级审核有多个审核人员，按并行审核权限分配，即</w:t>
      </w:r>
      <w:r>
        <w:rPr>
          <w:rFonts w:hint="eastAsia"/>
          <w:color w:val="FF0000"/>
          <w:highlight w:val="none"/>
          <w:lang w:val="en-US" w:eastAsia="zh-CN"/>
        </w:rPr>
        <w:t>同级审核人员中任意一位给出的审核结果将作为本级审核的最终结果，反馈至下一个审核环节</w:t>
      </w:r>
      <w:r>
        <w:rPr>
          <w:rFonts w:hint="eastAsia"/>
          <w:highlight w:val="none"/>
          <w:lang w:val="en-US" w:eastAsia="zh-CN"/>
        </w:rPr>
        <w:t>。</w:t>
      </w:r>
    </w:p>
    <w:p>
      <w:pPr>
        <w:numPr>
          <w:ilvl w:val="0"/>
          <w:numId w:val="1"/>
        </w:numPr>
        <w:rPr>
          <w:rFonts w:hint="default"/>
          <w:highlight w:val="none"/>
          <w:lang w:val="en-US" w:eastAsia="zh-CN"/>
        </w:rPr>
      </w:pPr>
      <w:r>
        <w:rPr>
          <w:rFonts w:hint="eastAsia"/>
          <w:highlight w:val="none"/>
          <w:lang w:val="en-US" w:eastAsia="zh-CN"/>
        </w:rPr>
        <w:t>目前根据钉钉通讯录内的数据，教职工的部门归属只能细分到二级学院名称，因此审核权限暂不能按专业分配到各位审核员，</w:t>
      </w:r>
      <w:r>
        <w:rPr>
          <w:rFonts w:hint="eastAsia"/>
          <w:color w:val="FF0000"/>
          <w:highlight w:val="none"/>
          <w:lang w:val="en-US" w:eastAsia="zh-CN"/>
        </w:rPr>
        <w:t>请各二级学院统筹协调</w:t>
      </w:r>
      <w:bookmarkStart w:id="0" w:name="_GoBack"/>
      <w:bookmarkEnd w:id="0"/>
      <w:r>
        <w:rPr>
          <w:rFonts w:hint="eastAsia"/>
          <w:color w:val="FF0000"/>
          <w:highlight w:val="none"/>
          <w:lang w:val="en-US" w:eastAsia="zh-CN"/>
        </w:rPr>
        <w:t>同一级审核人员的分工</w:t>
      </w:r>
      <w:r>
        <w:rPr>
          <w:rFonts w:hint="eastAsia"/>
          <w:highlight w:val="none"/>
          <w:lang w:val="en-US" w:eastAsia="zh-CN"/>
        </w:rPr>
        <w:t>。</w:t>
      </w:r>
    </w:p>
    <w:p>
      <w:pPr>
        <w:numPr>
          <w:ilvl w:val="0"/>
          <w:numId w:val="1"/>
        </w:numPr>
        <w:rPr>
          <w:rFonts w:hint="default"/>
          <w:lang w:val="en-US" w:eastAsia="zh-CN"/>
        </w:rPr>
      </w:pPr>
      <w:r>
        <w:rPr>
          <w:rFonts w:hint="eastAsia"/>
          <w:lang w:val="en-US" w:eastAsia="zh-CN"/>
        </w:rPr>
        <w:t>本表请于2023年10月31日前交给马天天老师（18930865859）。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0A5EB"/>
    <w:multiLevelType w:val="singleLevel"/>
    <w:tmpl w:val="6D20A5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NzE4OTM4YjllYzU5MDRiNTgxYWEwM2ViYjdmNzEifQ=="/>
  </w:docVars>
  <w:rsids>
    <w:rsidRoot w:val="7DF5F9C1"/>
    <w:rsid w:val="02BF371C"/>
    <w:rsid w:val="255FE878"/>
    <w:rsid w:val="3FE9E21A"/>
    <w:rsid w:val="7DF5F9C1"/>
    <w:rsid w:val="7FD67BA3"/>
    <w:rsid w:val="B2E9F11D"/>
    <w:rsid w:val="CBEFF1B9"/>
    <w:rsid w:val="F73D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2023-10-26T21:20:00Z</dcterms:created>
  <dc:creator>concise</dc:creator>
  <cp:lastModifiedBy>concise</cp:lastModifiedBy>
  <dcterms:modified xsi:type="dcterms:W3CDTF">2023-10-26T13:41:12Z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0DE743DB77AE551D47FB3965A010ADEC_43</vt:lpwstr>
  </property>
</Properties>
</file>