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宋体"/>
          <w:sz w:val="28"/>
          <w:szCs w:val="28"/>
        </w:rPr>
      </w:pPr>
      <w:r>
        <w:rPr>
          <w:rFonts w:hint="eastAsia" w:ascii="宋体" w:eastAsia="宋体" w:cs="宋体"/>
          <w:sz w:val="28"/>
          <w:szCs w:val="28"/>
        </w:rPr>
        <w:t>附件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年上海中华职教社调研课题申报</w:t>
      </w:r>
      <w:r>
        <w:rPr>
          <w:rFonts w:hint="eastAsia"/>
          <w:b/>
          <w:sz w:val="36"/>
          <w:szCs w:val="36"/>
          <w:lang w:eastAsia="zh-CN"/>
        </w:rPr>
        <w:t>书</w:t>
      </w:r>
    </w:p>
    <w:tbl>
      <w:tblPr>
        <w:tblStyle w:val="7"/>
        <w:tblpPr w:leftFromText="180" w:rightFromText="180" w:vertAnchor="page" w:horzAnchor="page" w:tblpX="1732" w:tblpY="33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984"/>
        <w:gridCol w:w="1207"/>
        <w:gridCol w:w="1387"/>
        <w:gridCol w:w="990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55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课题</w:t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30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责任</w:t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7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联系</w:t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48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调研目的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66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成果转化打算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1" w:hRule="atLeast"/>
        </w:trPr>
        <w:tc>
          <w:tcPr>
            <w:tcW w:w="13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完成</w:t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中宋" w:eastAsia="华文中宋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7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eastAsia="华文中宋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hint="eastAsia" w:ascii="经典黑体简" w:eastAsia="经典黑体简" w:cs="经典黑体简"/>
          <w:sz w:val="32"/>
          <w:szCs w:val="32"/>
        </w:rPr>
      </w:pPr>
    </w:p>
    <w:p>
      <w:pPr>
        <w:spacing w:line="600" w:lineRule="exact"/>
        <w:jc w:val="left"/>
        <w:rPr>
          <w:rFonts w:hint="eastAsia" w:ascii="经典黑体简" w:eastAsia="经典黑体简" w:cs="经典黑体简"/>
          <w:sz w:val="32"/>
          <w:szCs w:val="32"/>
        </w:rPr>
      </w:pPr>
    </w:p>
    <w:p>
      <w:pPr>
        <w:spacing w:line="600" w:lineRule="exact"/>
        <w:jc w:val="left"/>
        <w:rPr>
          <w:rFonts w:ascii="经典黑体简" w:eastAsia="经典黑体简" w:cs="经典黑体简"/>
          <w:sz w:val="32"/>
          <w:szCs w:val="32"/>
        </w:rPr>
      </w:pPr>
    </w:p>
    <w:p>
      <w:pPr>
        <w:spacing w:line="600" w:lineRule="exact"/>
        <w:jc w:val="left"/>
        <w:rPr>
          <w:rFonts w:hint="eastAsia" w:ascii="经典黑体简" w:eastAsia="经典黑体简" w:cs="经典黑体简"/>
          <w:sz w:val="32"/>
          <w:szCs w:val="32"/>
        </w:rPr>
      </w:pPr>
      <w:r>
        <w:rPr>
          <w:rFonts w:ascii="经典黑体简" w:eastAsia="经典黑体简" w:cs="经典黑体简"/>
          <w:sz w:val="32"/>
          <w:szCs w:val="32"/>
        </w:rPr>
        <w:t>申请立项</w:t>
      </w:r>
      <w:r>
        <w:rPr>
          <w:rFonts w:hint="eastAsia" w:ascii="经典黑体简" w:eastAsia="经典黑体简" w:cs="经典黑体简"/>
          <w:sz w:val="32"/>
          <w:szCs w:val="32"/>
          <w:lang w:eastAsia="zh-CN"/>
        </w:rPr>
        <w:t>详细</w:t>
      </w:r>
      <w:r>
        <w:rPr>
          <w:rFonts w:hint="eastAsia" w:ascii="经典黑体简" w:eastAsia="经典黑体简" w:cs="经典黑体简"/>
          <w:sz w:val="32"/>
          <w:szCs w:val="32"/>
        </w:rPr>
        <w:t>信息：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申报类别：</w:t>
      </w:r>
      <w:r>
        <w:rPr>
          <w:rFonts w:hint="eastAsia" w:ascii="黑体" w:eastAsia="黑体"/>
          <w:sz w:val="24"/>
        </w:rPr>
        <w:sym w:font="Wingdings 2" w:char="00A3"/>
      </w:r>
      <w:r>
        <w:rPr>
          <w:rFonts w:ascii="黑体" w:eastAsia="黑体"/>
          <w:sz w:val="24"/>
        </w:rPr>
        <w:t xml:space="preserve">重大课题   </w:t>
      </w:r>
      <w:r>
        <w:rPr>
          <w:rFonts w:ascii="黑体" w:eastAsia="黑体"/>
          <w:sz w:val="24"/>
        </w:rPr>
        <w:sym w:font="Wingdings 2" w:char="00A3"/>
      </w:r>
      <w:r>
        <w:rPr>
          <w:rFonts w:ascii="黑体" w:eastAsia="黑体"/>
          <w:sz w:val="24"/>
        </w:rPr>
        <w:t xml:space="preserve">重点课题   </w:t>
      </w:r>
      <w:r>
        <w:rPr>
          <w:rFonts w:ascii="黑体" w:eastAsia="黑体"/>
          <w:sz w:val="24"/>
        </w:rPr>
        <w:sym w:font="Wingdings 2" w:char="00A3"/>
      </w:r>
      <w:r>
        <w:rPr>
          <w:rFonts w:ascii="黑体" w:eastAsia="黑体"/>
          <w:sz w:val="24"/>
        </w:rPr>
        <w:t>一般课题</w:t>
      </w:r>
    </w:p>
    <w:p>
      <w:pPr>
        <w:spacing w:line="600" w:lineRule="exact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   （请在</w:t>
      </w:r>
      <w:r>
        <w:rPr>
          <w:rFonts w:ascii="黑体" w:eastAsia="黑体"/>
          <w:sz w:val="24"/>
        </w:rPr>
        <w:sym w:font="Wingdings 2" w:char="00A3"/>
      </w:r>
      <w:r>
        <w:rPr>
          <w:rFonts w:ascii="黑体" w:eastAsia="黑体"/>
          <w:sz w:val="24"/>
        </w:rPr>
        <w:t>中打“</w:t>
      </w:r>
      <w:r>
        <w:rPr>
          <w:rFonts w:hint="eastAsia" w:ascii="东文宋体" w:eastAsia="东文宋体" w:cs="东文宋体"/>
          <w:sz w:val="24"/>
        </w:rPr>
        <w:t>√</w:t>
      </w:r>
      <w:r>
        <w:rPr>
          <w:rFonts w:ascii="黑体" w:eastAsia="黑体"/>
          <w:sz w:val="24"/>
        </w:rPr>
        <w:t>”，只能选一个；若申报“一般课题”，自本页开始可忽略）</w:t>
      </w:r>
    </w:p>
    <w:p>
      <w:pPr>
        <w:spacing w:line="600" w:lineRule="exact"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二</w:t>
      </w:r>
      <w:r>
        <w:rPr>
          <w:rFonts w:hint="eastAsia" w:ascii="黑体" w:eastAsia="黑体"/>
          <w:sz w:val="24"/>
        </w:rPr>
        <w:t>、课题组简况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12"/>
        <w:gridCol w:w="1912"/>
        <w:gridCol w:w="1912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88" w:hRule="atLeast"/>
        </w:trPr>
        <w:tc>
          <w:tcPr>
            <w:tcW w:w="5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组成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姓  名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职称</w:t>
            </w:r>
            <w:r>
              <w:rPr>
                <w:rFonts w:eastAsia="华文中宋"/>
                <w:bCs/>
                <w:sz w:val="24"/>
              </w:rPr>
              <w:t>/</w:t>
            </w:r>
            <w:r>
              <w:rPr>
                <w:rFonts w:hint="eastAsia" w:eastAsia="华文中宋"/>
                <w:bCs/>
                <w:sz w:val="24"/>
              </w:rPr>
              <w:t>职务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所在单位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华文中宋"/>
                <w:bCs/>
                <w:sz w:val="24"/>
              </w:rPr>
            </w:pPr>
            <w:r>
              <w:rPr>
                <w:rFonts w:hint="eastAsia" w:eastAsia="华文中宋"/>
                <w:bCs/>
                <w:sz w:val="24"/>
              </w:rPr>
              <w:t>课题中的分工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74" w:hRule="atLeast"/>
        </w:trPr>
        <w:tc>
          <w:tcPr>
            <w:tcW w:w="51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负责人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513" w:type="pct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课题组成员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4" w:hRule="atLeast"/>
        </w:trPr>
        <w:tc>
          <w:tcPr>
            <w:tcW w:w="513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4" w:hRule="atLeast"/>
        </w:trPr>
        <w:tc>
          <w:tcPr>
            <w:tcW w:w="513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4" w:hRule="atLeast"/>
        </w:trPr>
        <w:tc>
          <w:tcPr>
            <w:tcW w:w="513" w:type="pct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4" w:hRule="atLeast"/>
        </w:trPr>
        <w:tc>
          <w:tcPr>
            <w:tcW w:w="513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/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三</w:t>
      </w:r>
      <w:r>
        <w:rPr>
          <w:rFonts w:hint="eastAsia" w:ascii="黑体" w:eastAsia="黑体"/>
          <w:sz w:val="24"/>
        </w:rPr>
        <w:t>、课题论证</w:t>
      </w:r>
    </w:p>
    <w:tbl>
      <w:tblPr>
        <w:tblStyle w:val="7"/>
        <w:tblpPr w:leftFromText="180" w:rightFromText="180" w:vertAnchor="text" w:horzAnchor="margin" w:tblpX="40" w:tblpY="155"/>
        <w:tblW w:w="498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439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1.研究内容：本课题的研究对象、总体框架、重点难点等。</w:t>
            </w: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2.思路方法：本课题研究的基本思路、具体研究方法等。</w:t>
            </w:r>
          </w:p>
          <w:p>
            <w:pPr>
              <w:spacing w:line="46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3.创新之处：在学术思想、学术观点、研究方法等方面的特色和创新。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561" w:hRule="atLeast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楷体" w:eastAsia="楷体" w:cs="楷体"/>
                <w:bCs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四</w:t>
      </w:r>
      <w:r>
        <w:rPr>
          <w:rFonts w:hint="eastAsia" w:ascii="黑体" w:eastAsia="黑体"/>
          <w:sz w:val="24"/>
        </w:rPr>
        <w:t>、课题研究基础、计划和保障</w:t>
      </w:r>
    </w:p>
    <w:tbl>
      <w:tblPr>
        <w:tblStyle w:val="7"/>
        <w:tblpPr w:leftFromText="180" w:rightFromText="180" w:vertAnchor="text" w:horzAnchor="margin" w:tblpX="108" w:tblpY="170"/>
        <w:tblW w:w="488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1164" w:hRule="atLeast"/>
        </w:trPr>
        <w:tc>
          <w:tcPr>
            <w:tcW w:w="500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1.研究基础：前期相关研究成果、核心观点及社会评价等（没有请忽略此项）。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2.研究计划：实施课题研究的具体计划。</w:t>
            </w:r>
          </w:p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</w:rPr>
              <w:t>3.课题保障：完成本课题研究的组织保障、时间安排等调研条件。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6594" w:hRule="atLeast"/>
        </w:trPr>
        <w:tc>
          <w:tcPr>
            <w:tcW w:w="500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>
      <w:pPr>
        <w:widowControl/>
        <w:spacing w:after="156" w:afterLines="50"/>
        <w:jc w:val="left"/>
        <w:rPr>
          <w:rFonts w:hint="eastAsia" w:ascii="黑体" w:eastAsia="黑体"/>
          <w:sz w:val="24"/>
        </w:rPr>
      </w:pPr>
      <w:r>
        <w:t xml:space="preserve"> </w:t>
      </w:r>
      <w:r>
        <w:rPr>
          <w:rFonts w:ascii="黑体" w:eastAsia="黑体"/>
          <w:sz w:val="24"/>
        </w:rPr>
        <w:t>五</w:t>
      </w:r>
      <w:r>
        <w:rPr>
          <w:rFonts w:hint="eastAsia" w:ascii="黑体" w:eastAsia="黑体"/>
          <w:sz w:val="24"/>
        </w:rPr>
        <w:t>、</w:t>
      </w:r>
      <w:r>
        <w:rPr>
          <w:rFonts w:hint="eastAsia" w:ascii="黑体" w:eastAsia="黑体"/>
          <w:sz w:val="24"/>
          <w:lang w:eastAsia="zh-CN"/>
        </w:rPr>
        <w:t>基层</w:t>
      </w:r>
      <w:r>
        <w:rPr>
          <w:rFonts w:hint="eastAsia" w:ascii="黑体" w:eastAsia="黑体"/>
          <w:sz w:val="24"/>
        </w:rPr>
        <w:t>职教社</w:t>
      </w:r>
      <w:r>
        <w:rPr>
          <w:rFonts w:hint="eastAsia" w:ascii="黑体" w:eastAsia="黑体"/>
          <w:sz w:val="24"/>
          <w:lang w:eastAsia="zh-CN"/>
        </w:rPr>
        <w:t>组织</w:t>
      </w:r>
      <w:r>
        <w:rPr>
          <w:rFonts w:hint="eastAsia" w:ascii="黑体" w:eastAsia="黑体"/>
          <w:sz w:val="24"/>
        </w:rPr>
        <w:t>意见</w:t>
      </w:r>
    </w:p>
    <w:tbl>
      <w:tblPr>
        <w:tblStyle w:val="7"/>
        <w:tblW w:w="4937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00" w:hRule="atLeast"/>
        </w:trPr>
        <w:tc>
          <w:tcPr>
            <w:tcW w:w="5000" w:type="pct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 xml:space="preserve">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</w:rPr>
            </w:pPr>
          </w:p>
          <w:p>
            <w:pPr>
              <w:tabs>
                <w:tab w:val="left" w:pos="7508"/>
              </w:tabs>
              <w:spacing w:line="460" w:lineRule="exact"/>
              <w:ind w:firstLine="5880" w:firstLineChars="28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　</w:t>
            </w:r>
            <w:r>
              <w:rPr>
                <w:rFonts w:ascii="宋体"/>
              </w:rPr>
              <w:t xml:space="preserve"> </w:t>
            </w:r>
          </w:p>
          <w:p>
            <w:pPr>
              <w:tabs>
                <w:tab w:val="left" w:pos="7508"/>
              </w:tabs>
              <w:wordWrap w:val="0"/>
              <w:spacing w:line="460" w:lineRule="exact"/>
              <w:jc w:val="right"/>
              <w:rPr>
                <w:rFonts w:ascii="宋体"/>
              </w:rPr>
            </w:pPr>
            <w:r>
              <w:rPr>
                <w:rFonts w:hint="eastAsia" w:ascii="宋体"/>
                <w:lang w:eastAsia="zh-CN"/>
              </w:rPr>
              <w:t>（单位名称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  <w:lang w:eastAsia="zh-CN"/>
              </w:rPr>
              <w:t>盖章）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ascii="宋体"/>
              </w:rPr>
              <w:t xml:space="preserve">      </w:t>
            </w:r>
          </w:p>
          <w:p>
            <w:pPr>
              <w:tabs>
                <w:tab w:val="left" w:pos="7508"/>
              </w:tabs>
              <w:wordWrap w:val="0"/>
              <w:spacing w:line="460" w:lineRule="exact"/>
              <w:jc w:val="right"/>
              <w:rPr>
                <w:rFonts w:ascii="楷体_GB2312" w:eastAsia="楷体_GB2312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日        </w:t>
            </w:r>
            <w:r>
              <w:rPr>
                <w:rFonts w:ascii="宋体"/>
              </w:rPr>
              <w:t xml:space="preserve"> </w:t>
            </w:r>
          </w:p>
        </w:tc>
      </w:tr>
    </w:tbl>
    <w:p>
      <w:pPr>
        <w:widowControl/>
        <w:jc w:val="left"/>
      </w:pPr>
    </w:p>
    <w:p>
      <w:pPr>
        <w:widowControl/>
        <w:spacing w:after="156" w:afterLines="5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  <w:lang w:eastAsia="zh-CN"/>
        </w:rPr>
        <w:t>六</w:t>
      </w:r>
      <w:r>
        <w:rPr>
          <w:rFonts w:hint="eastAsia" w:ascii="黑体" w:eastAsia="黑体"/>
          <w:sz w:val="24"/>
        </w:rPr>
        <w:t>、上海中华职教社意见</w:t>
      </w:r>
    </w:p>
    <w:tbl>
      <w:tblPr>
        <w:tblStyle w:val="7"/>
        <w:tblW w:w="4937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00" w:hRule="atLeast"/>
        </w:trPr>
        <w:tc>
          <w:tcPr>
            <w:tcW w:w="5000" w:type="pct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/>
                <w:sz w:val="18"/>
                <w:szCs w:val="18"/>
              </w:rPr>
              <w:t xml:space="preserve">                                                            </w:t>
            </w: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  <w:p>
            <w:pPr>
              <w:spacing w:line="460" w:lineRule="exact"/>
              <w:jc w:val="left"/>
              <w:rPr>
                <w:rFonts w:ascii="楷体_GB2312" w:eastAsia="楷体_GB2312"/>
              </w:rPr>
            </w:pPr>
          </w:p>
          <w:p>
            <w:pPr>
              <w:tabs>
                <w:tab w:val="left" w:pos="7508"/>
              </w:tabs>
              <w:spacing w:line="460" w:lineRule="exact"/>
              <w:ind w:firstLine="5880" w:firstLineChars="2800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　</w:t>
            </w:r>
            <w:r>
              <w:rPr>
                <w:rFonts w:ascii="宋体"/>
              </w:rPr>
              <w:t xml:space="preserve"> </w:t>
            </w:r>
          </w:p>
          <w:p>
            <w:pPr>
              <w:tabs>
                <w:tab w:val="left" w:pos="7508"/>
              </w:tabs>
              <w:wordWrap w:val="0"/>
              <w:spacing w:line="460" w:lineRule="exact"/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上海中华职业教育社       </w:t>
            </w:r>
          </w:p>
          <w:p>
            <w:pPr>
              <w:tabs>
                <w:tab w:val="left" w:pos="7508"/>
              </w:tabs>
              <w:wordWrap w:val="0"/>
              <w:spacing w:line="460" w:lineRule="exact"/>
              <w:jc w:val="right"/>
              <w:rPr>
                <w:rFonts w:ascii="楷体_GB2312" w:eastAsia="楷体_GB2312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日        </w:t>
            </w:r>
            <w:r>
              <w:rPr>
                <w:rFonts w:ascii="宋体"/>
              </w:rPr>
              <w:t xml:space="preserve"> </w:t>
            </w:r>
          </w:p>
        </w:tc>
      </w:tr>
    </w:tbl>
    <w:p>
      <w:pPr>
        <w:widowControl/>
        <w:jc w:val="left"/>
        <w:rPr>
          <w:rFonts w:hint="eastAsia" w:ascii="楷体" w:eastAsia="楷体"/>
          <w:sz w:val="24"/>
          <w:szCs w:val="24"/>
        </w:rPr>
      </w:pPr>
    </w:p>
    <w:p>
      <w:pPr>
        <w:widowControl/>
        <w:jc w:val="left"/>
        <w:rPr>
          <w:rFonts w:hint="eastAsia"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</w:rPr>
        <w:t>注：1.请于</w:t>
      </w:r>
      <w:r>
        <w:rPr>
          <w:rFonts w:hint="eastAsia" w:ascii="楷体" w:eastAsia="楷体"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sz w:val="24"/>
          <w:szCs w:val="24"/>
        </w:rPr>
        <w:t>月</w:t>
      </w:r>
      <w:r>
        <w:rPr>
          <w:rFonts w:hint="eastAsia" w:ascii="楷体" w:eastAsia="楷体"/>
          <w:color w:val="auto"/>
          <w:sz w:val="24"/>
          <w:szCs w:val="24"/>
          <w:lang w:val="en-US" w:eastAsia="zh-CN"/>
        </w:rPr>
        <w:t>25</w:t>
      </w:r>
      <w:r>
        <w:rPr>
          <w:rFonts w:hint="eastAsia" w:ascii="楷体" w:eastAsia="楷体"/>
          <w:sz w:val="24"/>
          <w:szCs w:val="24"/>
        </w:rPr>
        <w:t>日前报送；2.课题</w:t>
      </w:r>
      <w:r>
        <w:rPr>
          <w:rFonts w:hint="eastAsia" w:ascii="楷体" w:eastAsia="楷体"/>
          <w:sz w:val="24"/>
          <w:szCs w:val="24"/>
          <w:lang w:eastAsia="zh-CN"/>
        </w:rPr>
        <w:t>论文提交</w:t>
      </w:r>
      <w:r>
        <w:rPr>
          <w:rFonts w:hint="eastAsia" w:ascii="楷体" w:eastAsia="楷体"/>
          <w:sz w:val="24"/>
          <w:szCs w:val="24"/>
        </w:rPr>
        <w:t>时间不晚于</w:t>
      </w:r>
      <w:r>
        <w:rPr>
          <w:rFonts w:ascii="楷体" w:eastAsia="楷体"/>
          <w:sz w:val="24"/>
          <w:szCs w:val="24"/>
        </w:rPr>
        <w:t>9</w:t>
      </w:r>
      <w:r>
        <w:rPr>
          <w:rFonts w:hint="eastAsia" w:ascii="楷体" w:eastAsia="楷体"/>
          <w:sz w:val="24"/>
          <w:szCs w:val="24"/>
        </w:rPr>
        <w:t>月</w:t>
      </w:r>
      <w:r>
        <w:rPr>
          <w:rFonts w:ascii="楷体" w:eastAsia="楷体"/>
          <w:sz w:val="24"/>
          <w:szCs w:val="24"/>
        </w:rPr>
        <w:t>2</w:t>
      </w:r>
      <w:r>
        <w:rPr>
          <w:rFonts w:hint="eastAsia" w:ascii="楷体" w:eastAsia="楷体"/>
          <w:sz w:val="24"/>
          <w:szCs w:val="24"/>
        </w:rPr>
        <w:t>0日</w:t>
      </w:r>
      <w:bookmarkStart w:id="0" w:name="_GoBack"/>
      <w:bookmarkEnd w:id="0"/>
      <w:r>
        <w:rPr>
          <w:rFonts w:hint="eastAsia" w:ascii="楷体" w:eastAsia="楷体"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经典黑体简">
    <w:altName w:val="方正黑体_GBK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oto Serif Gurmukhi">
    <w:panose1 w:val="02020502060505020204"/>
    <w:charset w:val="00"/>
    <w:family w:val="auto"/>
    <w:pitch w:val="default"/>
    <w:sig w:usb0="80028003" w:usb1="00006042" w:usb2="00000000" w:usb3="00000000" w:csb0="00000001" w:csb1="00000000"/>
  </w:font>
  <w:font w:name="Noto Serif Malayalam">
    <w:panose1 w:val="02020502040504020204"/>
    <w:charset w:val="00"/>
    <w:family w:val="auto"/>
    <w:pitch w:val="default"/>
    <w:sig w:usb0="00800000" w:usb1="00000000" w:usb2="00000000" w:usb3="00000000" w:csb0="00000001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390" cy="133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694" cy="1331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5pt;width:5.7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qosni9UAAAADAQAADwAA&#10;AAAAAAABACAAAAA4AAAAZHJzL2Rvd25yZXYueG1sUEsBAhQAFAAAAAgAh07iQGMmK4ADAgAA8wMA&#10;AA4AAAAAAAAAAQAgAAAAOgEAAGRycy9lMm9Eb2MueG1sUEsFBgAAAAAGAAYAWQEAAK8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E9C7E"/>
    <w:multiLevelType w:val="singleLevel"/>
    <w:tmpl w:val="BB3E9C7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1BD2DBF"/>
    <w:rsid w:val="4A8CCE78"/>
    <w:rsid w:val="5D7B668A"/>
    <w:rsid w:val="63FD873D"/>
    <w:rsid w:val="65DF99C8"/>
    <w:rsid w:val="6FC744C2"/>
    <w:rsid w:val="73AFDFD5"/>
    <w:rsid w:val="7EBB3B80"/>
    <w:rsid w:val="7EEBC8A0"/>
    <w:rsid w:val="BF393923"/>
    <w:rsid w:val="CD58C2BA"/>
    <w:rsid w:val="D3B9A9F8"/>
    <w:rsid w:val="DDAD484C"/>
    <w:rsid w:val="DE365E8E"/>
    <w:rsid w:val="DFEFAD7F"/>
    <w:rsid w:val="F4753896"/>
    <w:rsid w:val="FCF76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392</Words>
  <Characters>405</Characters>
  <Lines>103</Lines>
  <Paragraphs>33</Paragraphs>
  <TotalTime>8</TotalTime>
  <ScaleCrop>false</ScaleCrop>
  <LinksUpToDate>false</LinksUpToDate>
  <CharactersWithSpaces>519</CharactersWithSpaces>
  <Application>WPS Office_12.8.2.15290_F1E327BC-269C-435d-A152-05C5408002CA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2020-03-21T07:22:00Z</dcterms:created>
  <dc:creator>admin</dc:creator>
  <cp:lastModifiedBy>lenovo</cp:lastModifiedBy>
  <cp:lastPrinted>2024-03-27T02:44:00Z</cp:lastPrinted>
  <dcterms:modified xsi:type="dcterms:W3CDTF">2025-03-04T12:15:23Z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0BB7D86017C5A651047CC6676FAE9FDD_43</vt:lpwstr>
  </property>
</Properties>
</file>